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C2B64" w14:textId="77777777" w:rsidR="004365DA" w:rsidRDefault="00000000">
      <w:pPr>
        <w:spacing w:after="160" w:line="301" w:lineRule="auto"/>
        <w:rPr>
          <w:sz w:val="24"/>
          <w:szCs w:val="24"/>
        </w:rPr>
      </w:pPr>
      <w:r>
        <w:rPr>
          <w:sz w:val="24"/>
          <w:szCs w:val="24"/>
        </w:rPr>
        <w:t xml:space="preserve">Alter Fires Content Editing </w:t>
      </w:r>
      <w:proofErr w:type="spellStart"/>
      <w:r>
        <w:rPr>
          <w:sz w:val="24"/>
          <w:szCs w:val="24"/>
        </w:rPr>
        <w:t>JKnippel</w:t>
      </w:r>
      <w:proofErr w:type="spellEnd"/>
    </w:p>
    <w:p w14:paraId="171C2B65" w14:textId="77777777" w:rsidR="004365DA" w:rsidRDefault="00000000">
      <w:pPr>
        <w:spacing w:after="160" w:line="301" w:lineRule="auto"/>
        <w:rPr>
          <w:sz w:val="24"/>
          <w:szCs w:val="24"/>
        </w:rPr>
      </w:pPr>
      <w:r>
        <w:rPr>
          <w:sz w:val="24"/>
          <w:szCs w:val="24"/>
        </w:rPr>
        <w:t xml:space="preserve"> </w:t>
      </w:r>
    </w:p>
    <w:p w14:paraId="171C2B66" w14:textId="77777777" w:rsidR="004365DA" w:rsidRDefault="00000000">
      <w:pPr>
        <w:spacing w:after="160" w:line="301" w:lineRule="auto"/>
        <w:rPr>
          <w:sz w:val="24"/>
          <w:szCs w:val="24"/>
        </w:rPr>
      </w:pPr>
      <w:r>
        <w:rPr>
          <w:sz w:val="24"/>
          <w:szCs w:val="24"/>
        </w:rPr>
        <w:t xml:space="preserve"> </w:t>
      </w:r>
    </w:p>
    <w:p w14:paraId="171C2B67" w14:textId="77777777" w:rsidR="004365DA" w:rsidRDefault="00000000">
      <w:pPr>
        <w:rPr>
          <w:sz w:val="24"/>
          <w:szCs w:val="24"/>
        </w:rPr>
      </w:pPr>
      <w:r>
        <w:rPr>
          <w:sz w:val="24"/>
          <w:szCs w:val="24"/>
        </w:rPr>
        <w:t>Hello T.R, thank you for letting me work with you on this fascinating story. You have put a lot of thought and work into it. I am excited to help you as I can.</w:t>
      </w:r>
    </w:p>
    <w:p w14:paraId="171C2B68" w14:textId="77777777" w:rsidR="004365DA" w:rsidRDefault="00000000">
      <w:pPr>
        <w:spacing w:after="160" w:line="301" w:lineRule="auto"/>
        <w:rPr>
          <w:sz w:val="24"/>
          <w:szCs w:val="24"/>
        </w:rPr>
      </w:pPr>
      <w:r>
        <w:rPr>
          <w:sz w:val="24"/>
          <w:szCs w:val="24"/>
        </w:rPr>
        <w:t>Jessi</w:t>
      </w:r>
    </w:p>
    <w:p w14:paraId="171C2B69" w14:textId="77777777" w:rsidR="004365DA" w:rsidRDefault="004365DA"/>
    <w:p w14:paraId="171C2B6A" w14:textId="77777777" w:rsidR="004365DA" w:rsidRDefault="00000000">
      <w:r>
        <w:t xml:space="preserve">I have read through your book a few times and wanted to start by having you think about these questions. The questions are here because there are elements of the narrative that seemed to be unclear or required more clarity. There are threads in your narrative that are compelling and invite the reader to want to see where you are going with the narrative. You have a good raw narrative that, with support, could be an extremely dynamic book. That being said, as a reader, the most challenging aspect of the narrative in its current form is the ending. You take your reader on a narrative with unexpected twists and turns, of which they are more than willing to buy into and go with you through, because they are expecting a phenomenal payoff in the end.  Yet that is where the narrative falls apart. You have a main character who has been searching and trying to understand himself, only to end with all of that becoming meaningless due to his unwillingness to hope any further. This reads as very counter to the character the reader has followed through the narrative, who may not know who he is, but continues to search for something, for hope and meaning. In both the case of the Father and Hessa, he is unwilling to name the reality that he was not in control and therefore cannot take responsibility for their failed salvation. While this is a coping mechanism that people employ regarding their trauma, it will not be a well-received ending for the narrative presented. </w:t>
      </w:r>
    </w:p>
    <w:p w14:paraId="171C2B6B" w14:textId="77777777" w:rsidR="004365DA" w:rsidRDefault="004365DA"/>
    <w:p w14:paraId="171C2B6C" w14:textId="77777777" w:rsidR="004365DA" w:rsidRDefault="00000000">
      <w:pPr>
        <w:numPr>
          <w:ilvl w:val="0"/>
          <w:numId w:val="1"/>
        </w:numPr>
      </w:pPr>
      <w:r>
        <w:t xml:space="preserve">Who is your intended audience? For whom are you writing? This can be you. </w:t>
      </w:r>
    </w:p>
    <w:p w14:paraId="171C2B6D" w14:textId="77777777" w:rsidR="004365DA" w:rsidRDefault="00000000">
      <w:pPr>
        <w:numPr>
          <w:ilvl w:val="0"/>
          <w:numId w:val="1"/>
        </w:numPr>
      </w:pPr>
      <w:r>
        <w:t xml:space="preserve">What do you want the reader to learn or gain from reading your book? i.e., what are you wanting to say through telling this specific story? </w:t>
      </w:r>
    </w:p>
    <w:p w14:paraId="171C2B6E" w14:textId="77777777" w:rsidR="004365DA" w:rsidRDefault="00000000">
      <w:pPr>
        <w:numPr>
          <w:ilvl w:val="0"/>
          <w:numId w:val="1"/>
        </w:numPr>
      </w:pPr>
      <w:r>
        <w:t xml:space="preserve">What is the time frame in which the narrative is placed? </w:t>
      </w:r>
    </w:p>
    <w:p w14:paraId="171C2B6F" w14:textId="77777777" w:rsidR="004365DA" w:rsidRDefault="00000000">
      <w:pPr>
        <w:numPr>
          <w:ilvl w:val="1"/>
          <w:numId w:val="1"/>
        </w:numPr>
      </w:pPr>
      <w:r>
        <w:t xml:space="preserve">You give occasional indications like references to music or technology, yet from the reader's standpoint, these hints are confusing rather than clarifying. For example, the musical reference to Van Morrison as vintage music, yet the feel of your narrative in that setting feels akin to a 1950’s-early 1970’s setting in the US, which would make Van Morrison contemporary, not vintage. The earliest his music would fall into that category would be the early 1990’s. The way you have the narrative set and described does not fit with than time frame. </w:t>
      </w:r>
    </w:p>
    <w:p w14:paraId="171C2B70" w14:textId="77777777" w:rsidR="004365DA" w:rsidRDefault="00000000">
      <w:pPr>
        <w:numPr>
          <w:ilvl w:val="0"/>
          <w:numId w:val="1"/>
        </w:numPr>
      </w:pPr>
      <w:r>
        <w:t xml:space="preserve">Along with specific time periods, I also suggest that it would benefit you to clarify the location(s) of the narrative. I would stick to locations and places that you know well. I say this because it will allow your descriptions and writing to read as more sincere. Your readers are smart, and they will sense when you, as an author, misrepresent a place they know or have experience of. </w:t>
      </w:r>
    </w:p>
    <w:p w14:paraId="171C2B71" w14:textId="77777777" w:rsidR="004365DA" w:rsidRDefault="00000000">
      <w:pPr>
        <w:numPr>
          <w:ilvl w:val="0"/>
          <w:numId w:val="1"/>
        </w:numPr>
      </w:pPr>
      <w:r>
        <w:lastRenderedPageBreak/>
        <w:t xml:space="preserve">How do you see the Title “Alter Fires” and the Robert Lowell quote connecting to question 2 and your overall meaning and purpose of the story? </w:t>
      </w:r>
    </w:p>
    <w:p w14:paraId="171C2B72" w14:textId="77777777" w:rsidR="004365DA" w:rsidRDefault="00000000">
      <w:pPr>
        <w:numPr>
          <w:ilvl w:val="1"/>
          <w:numId w:val="1"/>
        </w:numPr>
      </w:pPr>
      <w:r>
        <w:t xml:space="preserve">What does it mean to you to say “fear is where we hunger?” Where does this quote come from? </w:t>
      </w:r>
    </w:p>
    <w:p w14:paraId="171C2B73" w14:textId="77777777" w:rsidR="004365DA" w:rsidRDefault="00000000">
      <w:pPr>
        <w:numPr>
          <w:ilvl w:val="1"/>
          <w:numId w:val="1"/>
        </w:numPr>
      </w:pPr>
      <w:r>
        <w:t xml:space="preserve">What does “Alter Fires” mean to you? How does that shape the story you are trying to tell? </w:t>
      </w:r>
    </w:p>
    <w:p w14:paraId="171C2B74" w14:textId="77777777" w:rsidR="004365DA" w:rsidRDefault="00000000">
      <w:pPr>
        <w:numPr>
          <w:ilvl w:val="0"/>
          <w:numId w:val="1"/>
        </w:numPr>
      </w:pPr>
      <w:r>
        <w:t xml:space="preserve">In the opening prologue, you set up a question for your reader regarding the main character…” who is chasing him?” What is your answer to this question? How do you think you are showing that to your reader through the narrative? And in the ending? </w:t>
      </w:r>
    </w:p>
    <w:p w14:paraId="171C2B75" w14:textId="77777777" w:rsidR="004365DA" w:rsidRDefault="00000000">
      <w:pPr>
        <w:numPr>
          <w:ilvl w:val="0"/>
          <w:numId w:val="1"/>
        </w:numPr>
      </w:pPr>
      <w:r>
        <w:t xml:space="preserve">Besides her resemblance to Greer, what is it about Hessa that draws Cullen to her? Or is she just a redirection of her interest and rejection from Greer? He goes out of his way to look for and follow her, and find her, believing that the police won’t but in the end, doesn’t care what happens. </w:t>
      </w:r>
    </w:p>
    <w:p w14:paraId="171C2B76" w14:textId="77777777" w:rsidR="004365DA" w:rsidRDefault="00000000">
      <w:pPr>
        <w:numPr>
          <w:ilvl w:val="0"/>
          <w:numId w:val="1"/>
        </w:numPr>
      </w:pPr>
      <w:r>
        <w:t xml:space="preserve">For you as the writer, what does happen to Hessa? Has she run away or was she murdered? </w:t>
      </w:r>
    </w:p>
    <w:p w14:paraId="171C2B77" w14:textId="77777777" w:rsidR="004365DA" w:rsidRDefault="004365DA">
      <w:pPr>
        <w:ind w:left="720"/>
      </w:pPr>
    </w:p>
    <w:p w14:paraId="171C2B78" w14:textId="77777777" w:rsidR="004365DA" w:rsidRDefault="004365DA"/>
    <w:p w14:paraId="171C2B79" w14:textId="77777777" w:rsidR="004365DA" w:rsidRDefault="004365DA"/>
    <w:p w14:paraId="171C2B7A" w14:textId="77777777" w:rsidR="004365DA" w:rsidRDefault="004365DA"/>
    <w:p w14:paraId="171C2B7B" w14:textId="77777777" w:rsidR="004365DA" w:rsidRDefault="00000000">
      <w:r>
        <w:t xml:space="preserve">Below are specific sections that have content editing questions/clarifications regarding the narrative. </w:t>
      </w:r>
    </w:p>
    <w:p w14:paraId="171C2B7C" w14:textId="77777777" w:rsidR="004365DA" w:rsidRDefault="004365DA"/>
    <w:p w14:paraId="171C2B7D" w14:textId="77777777" w:rsidR="004365DA" w:rsidRDefault="00000000">
      <w:r>
        <w:t xml:space="preserve">Pg 61 in the sequence on the bus with the children in the foreign country, throwing food and mud at the bus…you have a section where the children don’t come out immediately, and highlight their perceived lack of presence as important. But then they do show up, and that really doesn’t go anywhere. I wonder whether this sequence is based on your own personal experiences? As the reader, based on my own reading and hearing of stories from former military members that I know, the absence of children is a sign of a possible trap or ambush. Do you have this as a red herring for the later gunman at the service?  </w:t>
      </w:r>
    </w:p>
    <w:p w14:paraId="171C2B7E" w14:textId="77777777" w:rsidR="004365DA" w:rsidRDefault="004365DA"/>
    <w:p w14:paraId="171C2B7F" w14:textId="77777777" w:rsidR="004365DA" w:rsidRDefault="004365DA"/>
    <w:p w14:paraId="171C2B80" w14:textId="203E1860" w:rsidR="004365DA" w:rsidRDefault="00000000">
      <w:pPr>
        <w:rPr>
          <w:sz w:val="18"/>
          <w:szCs w:val="18"/>
        </w:rPr>
      </w:pPr>
      <w:r>
        <w:t xml:space="preserve">Pg 89 In the AA section…The way you have it currently written, when Cullen relays why he is there at the AA meeting, the group leader and the rest of the group seem to place his trauma as something more and outside of what the rest of those present have experienced, which feels more like the response he might get from the Group Celebrate Recovery rather than AA.  Central to how AA is, or at least supposed to, is the notion that all trauma and experiences that lead people to addiction, while not always the same, affect everyone in the room to seek out similar coping and self-medicating ways. There is no hierarchy of trauma. By having the leader focus on “the otherness” of Cullen’s experience, it reads as untrust worthy a space and gives no reason from the reader's standpoint for him to go back or be drawn in. One way to remedy this would be to have a scene at the end of the meeting where another person comes up and engages with him, building empathy and a point of connection. There is a book called The Ragamuffin Gospel by Brennan Manning, a priest and alcoholic. In this book, he relays a </w:t>
      </w:r>
      <w:r w:rsidR="00A634FE">
        <w:t>experience</w:t>
      </w:r>
      <w:r>
        <w:t xml:space="preserve"> he had in one of the many AA/Rehab groups he attended for addiction, where </w:t>
      </w:r>
      <w:r>
        <w:lastRenderedPageBreak/>
        <w:t xml:space="preserve">another addict, who was a father, had been refusing to acknowledge the harm he had caused his family and community through his addiction. The way the leader of this group guides this man into honesty and community might be helpful in regard to thinking about this section. </w:t>
      </w:r>
    </w:p>
    <w:p w14:paraId="171C2B81" w14:textId="77777777" w:rsidR="004365DA" w:rsidRDefault="004365DA">
      <w:pPr>
        <w:rPr>
          <w:sz w:val="18"/>
          <w:szCs w:val="18"/>
        </w:rPr>
      </w:pPr>
    </w:p>
    <w:p w14:paraId="171C2B82" w14:textId="77777777" w:rsidR="004365DA" w:rsidRDefault="004365DA">
      <w:pPr>
        <w:rPr>
          <w:sz w:val="18"/>
          <w:szCs w:val="18"/>
        </w:rPr>
      </w:pPr>
    </w:p>
    <w:p w14:paraId="171C2B83" w14:textId="77777777" w:rsidR="004365DA" w:rsidRDefault="004365DA">
      <w:pPr>
        <w:rPr>
          <w:sz w:val="18"/>
          <w:szCs w:val="18"/>
        </w:rPr>
      </w:pPr>
    </w:p>
    <w:sectPr w:rsidR="004365D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15C2852-6376-4026-AC48-5C611769D622}"/>
  </w:font>
  <w:font w:name="Cambria">
    <w:panose1 w:val="02040503050406030204"/>
    <w:charset w:val="00"/>
    <w:family w:val="roman"/>
    <w:pitch w:val="variable"/>
    <w:sig w:usb0="E00006FF" w:usb1="420024FF" w:usb2="02000000" w:usb3="00000000" w:csb0="0000019F" w:csb1="00000000"/>
    <w:embedRegular r:id="rId2" w:fontKey="{55C532F0-C1C8-450F-8D45-D7548172163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B81761"/>
    <w:multiLevelType w:val="multilevel"/>
    <w:tmpl w:val="18C246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283636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5DA"/>
    <w:rsid w:val="002C5C0F"/>
    <w:rsid w:val="004365DA"/>
    <w:rsid w:val="00A634FE"/>
    <w:rsid w:val="00D5772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C2B64"/>
  <w15:docId w15:val="{ABAA024C-5CE7-4D77-973F-B9098395A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1094</Words>
  <Characters>4960</Characters>
  <Application>Microsoft Office Word</Application>
  <DocSecurity>0</DocSecurity>
  <Lines>90</Lines>
  <Paragraphs>21</Paragraphs>
  <ScaleCrop>false</ScaleCrop>
  <Company/>
  <LinksUpToDate>false</LinksUpToDate>
  <CharactersWithSpaces>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evelyn rainey</cp:lastModifiedBy>
  <cp:revision>3</cp:revision>
  <dcterms:created xsi:type="dcterms:W3CDTF">2026-01-14T15:14:00Z</dcterms:created>
  <dcterms:modified xsi:type="dcterms:W3CDTF">2026-01-14T15:17:00Z</dcterms:modified>
</cp:coreProperties>
</file>